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6397"/>
        <w:gridCol w:w="6397"/>
      </w:tblGrid>
      <w:tr w:rsidR="00B74547">
        <w:trPr>
          <w:trHeight w:val="834"/>
        </w:trPr>
        <w:tc>
          <w:tcPr>
            <w:tcW w:w="6397" w:type="dxa"/>
          </w:tcPr>
          <w:p w:rsidR="00F804D8" w:rsidRDefault="00F804D8" w:rsidP="00F804D8">
            <w:pPr>
              <w:jc w:val="center"/>
              <w:rPr>
                <w:sz w:val="70"/>
              </w:rPr>
            </w:pPr>
            <w:bookmarkStart w:id="0" w:name="_GoBack"/>
            <w:bookmarkEnd w:id="0"/>
            <w:r>
              <w:rPr>
                <w:sz w:val="70"/>
              </w:rPr>
              <w:t xml:space="preserve"> </w:t>
            </w:r>
          </w:p>
          <w:p w:rsidR="00B74547" w:rsidRDefault="00B74547" w:rsidP="00F804D8">
            <w:pPr>
              <w:jc w:val="center"/>
              <w:rPr>
                <w:sz w:val="70"/>
              </w:rPr>
            </w:pPr>
            <w:proofErr w:type="gramStart"/>
            <w:r>
              <w:rPr>
                <w:sz w:val="70"/>
              </w:rPr>
              <w:t>decimal</w:t>
            </w:r>
            <w:proofErr w:type="gramEnd"/>
          </w:p>
        </w:tc>
        <w:tc>
          <w:tcPr>
            <w:tcW w:w="6397" w:type="dxa"/>
          </w:tcPr>
          <w:p w:rsidR="00F804D8" w:rsidRDefault="00B74547" w:rsidP="00B74547">
            <w:pPr>
              <w:jc w:val="center"/>
              <w:rPr>
                <w:sz w:val="50"/>
              </w:rPr>
            </w:pPr>
            <w:r>
              <w:rPr>
                <w:sz w:val="50"/>
              </w:rPr>
              <w:t>A number with one or more places to the right of a decimal point.</w:t>
            </w:r>
          </w:p>
          <w:p w:rsidR="00B74547" w:rsidRPr="00B74547" w:rsidRDefault="00B74547" w:rsidP="00B74547">
            <w:pPr>
              <w:jc w:val="center"/>
              <w:rPr>
                <w:sz w:val="50"/>
              </w:rPr>
            </w:pPr>
          </w:p>
        </w:tc>
      </w:tr>
      <w:tr w:rsidR="00B74547">
        <w:trPr>
          <w:trHeight w:val="834"/>
        </w:trPr>
        <w:tc>
          <w:tcPr>
            <w:tcW w:w="6397" w:type="dxa"/>
          </w:tcPr>
          <w:p w:rsidR="00F804D8" w:rsidRDefault="00F804D8" w:rsidP="00B74547">
            <w:pPr>
              <w:jc w:val="center"/>
              <w:rPr>
                <w:sz w:val="70"/>
              </w:rPr>
            </w:pPr>
          </w:p>
          <w:p w:rsidR="00B74547" w:rsidRDefault="00B74547" w:rsidP="00B74547">
            <w:pPr>
              <w:jc w:val="center"/>
              <w:rPr>
                <w:sz w:val="70"/>
              </w:rPr>
            </w:pPr>
            <w:proofErr w:type="gramStart"/>
            <w:r>
              <w:rPr>
                <w:sz w:val="70"/>
              </w:rPr>
              <w:t>tenth</w:t>
            </w:r>
            <w:proofErr w:type="gramEnd"/>
          </w:p>
        </w:tc>
        <w:tc>
          <w:tcPr>
            <w:tcW w:w="6397" w:type="dxa"/>
          </w:tcPr>
          <w:p w:rsidR="00F804D8" w:rsidRDefault="00B74547" w:rsidP="00B74547">
            <w:pPr>
              <w:jc w:val="center"/>
              <w:rPr>
                <w:sz w:val="50"/>
              </w:rPr>
            </w:pPr>
            <w:r>
              <w:rPr>
                <w:sz w:val="50"/>
              </w:rPr>
              <w:t>One out of ten equal parts of a whole. (One space to the right of the decimal point.)</w:t>
            </w:r>
          </w:p>
          <w:p w:rsidR="00B74547" w:rsidRPr="00B74547" w:rsidRDefault="00B74547" w:rsidP="00B74547">
            <w:pPr>
              <w:jc w:val="center"/>
              <w:rPr>
                <w:sz w:val="50"/>
              </w:rPr>
            </w:pPr>
          </w:p>
        </w:tc>
      </w:tr>
      <w:tr w:rsidR="00B74547">
        <w:trPr>
          <w:trHeight w:val="834"/>
        </w:trPr>
        <w:tc>
          <w:tcPr>
            <w:tcW w:w="6397" w:type="dxa"/>
          </w:tcPr>
          <w:p w:rsidR="00F804D8" w:rsidRDefault="00F804D8" w:rsidP="00B74547">
            <w:pPr>
              <w:jc w:val="center"/>
              <w:rPr>
                <w:sz w:val="70"/>
              </w:rPr>
            </w:pPr>
          </w:p>
          <w:p w:rsidR="00B74547" w:rsidRDefault="00B74547" w:rsidP="00B74547">
            <w:pPr>
              <w:jc w:val="center"/>
              <w:rPr>
                <w:sz w:val="70"/>
              </w:rPr>
            </w:pPr>
            <w:proofErr w:type="gramStart"/>
            <w:r>
              <w:rPr>
                <w:sz w:val="70"/>
              </w:rPr>
              <w:t>hundredth</w:t>
            </w:r>
            <w:proofErr w:type="gramEnd"/>
          </w:p>
        </w:tc>
        <w:tc>
          <w:tcPr>
            <w:tcW w:w="6397" w:type="dxa"/>
          </w:tcPr>
          <w:p w:rsidR="00B74547" w:rsidRPr="00B74547" w:rsidRDefault="00B74547" w:rsidP="00F804D8">
            <w:pPr>
              <w:jc w:val="center"/>
              <w:rPr>
                <w:sz w:val="50"/>
              </w:rPr>
            </w:pPr>
            <w:r>
              <w:rPr>
                <w:sz w:val="50"/>
              </w:rPr>
              <w:t>One out of one hundred equal parts of a whole. (The second space to the right of the decimal point.)</w:t>
            </w:r>
          </w:p>
        </w:tc>
      </w:tr>
      <w:tr w:rsidR="00B74547">
        <w:trPr>
          <w:trHeight w:val="813"/>
        </w:trPr>
        <w:tc>
          <w:tcPr>
            <w:tcW w:w="6397" w:type="dxa"/>
          </w:tcPr>
          <w:p w:rsidR="00F804D8" w:rsidRDefault="00F804D8" w:rsidP="00B74547">
            <w:pPr>
              <w:jc w:val="center"/>
              <w:rPr>
                <w:sz w:val="70"/>
              </w:rPr>
            </w:pPr>
          </w:p>
          <w:p w:rsidR="00F804D8" w:rsidRDefault="00F804D8" w:rsidP="00B74547">
            <w:pPr>
              <w:jc w:val="center"/>
              <w:rPr>
                <w:sz w:val="70"/>
              </w:rPr>
            </w:pPr>
          </w:p>
          <w:p w:rsidR="00F804D8" w:rsidRDefault="00B74547" w:rsidP="00B74547">
            <w:pPr>
              <w:jc w:val="center"/>
              <w:rPr>
                <w:sz w:val="70"/>
              </w:rPr>
            </w:pPr>
            <w:proofErr w:type="gramStart"/>
            <w:r>
              <w:rPr>
                <w:sz w:val="70"/>
              </w:rPr>
              <w:t>digit</w:t>
            </w:r>
            <w:proofErr w:type="gramEnd"/>
          </w:p>
          <w:p w:rsidR="00B74547" w:rsidRDefault="00B74547" w:rsidP="00B74547">
            <w:pPr>
              <w:jc w:val="center"/>
              <w:rPr>
                <w:sz w:val="70"/>
              </w:rPr>
            </w:pPr>
          </w:p>
        </w:tc>
        <w:tc>
          <w:tcPr>
            <w:tcW w:w="6397" w:type="dxa"/>
          </w:tcPr>
          <w:p w:rsidR="00F804D8" w:rsidRDefault="00F804D8" w:rsidP="00B74547">
            <w:pPr>
              <w:jc w:val="center"/>
              <w:rPr>
                <w:sz w:val="50"/>
              </w:rPr>
            </w:pPr>
          </w:p>
          <w:p w:rsidR="00F804D8" w:rsidRDefault="00F804D8" w:rsidP="00B74547">
            <w:pPr>
              <w:jc w:val="center"/>
              <w:rPr>
                <w:sz w:val="50"/>
              </w:rPr>
            </w:pPr>
          </w:p>
          <w:p w:rsidR="00F804D8" w:rsidRDefault="00F804D8" w:rsidP="00B74547">
            <w:pPr>
              <w:jc w:val="center"/>
              <w:rPr>
                <w:sz w:val="50"/>
              </w:rPr>
            </w:pPr>
          </w:p>
          <w:p w:rsidR="00B74547" w:rsidRPr="00B74547" w:rsidRDefault="00B74547" w:rsidP="00B74547">
            <w:pPr>
              <w:jc w:val="center"/>
              <w:rPr>
                <w:sz w:val="50"/>
              </w:rPr>
            </w:pPr>
            <w:r w:rsidRPr="00B74547">
              <w:rPr>
                <w:sz w:val="50"/>
              </w:rPr>
              <w:t>The symbol used to write a number</w:t>
            </w:r>
            <w:r w:rsidR="00F804D8">
              <w:rPr>
                <w:sz w:val="50"/>
              </w:rPr>
              <w:t>.</w:t>
            </w:r>
          </w:p>
        </w:tc>
      </w:tr>
      <w:tr w:rsidR="00B74547">
        <w:trPr>
          <w:trHeight w:val="834"/>
        </w:trPr>
        <w:tc>
          <w:tcPr>
            <w:tcW w:w="6397" w:type="dxa"/>
          </w:tcPr>
          <w:p w:rsidR="00F804D8" w:rsidRDefault="00F804D8" w:rsidP="00B74547">
            <w:pPr>
              <w:jc w:val="center"/>
              <w:rPr>
                <w:sz w:val="70"/>
              </w:rPr>
            </w:pPr>
          </w:p>
          <w:p w:rsidR="00092868" w:rsidRDefault="00B74547" w:rsidP="00B74547">
            <w:pPr>
              <w:jc w:val="center"/>
              <w:rPr>
                <w:sz w:val="70"/>
              </w:rPr>
            </w:pPr>
            <w:proofErr w:type="gramStart"/>
            <w:r>
              <w:rPr>
                <w:sz w:val="70"/>
              </w:rPr>
              <w:t>thousandths</w:t>
            </w:r>
            <w:proofErr w:type="gramEnd"/>
          </w:p>
          <w:p w:rsidR="00B74547" w:rsidRDefault="00B74547" w:rsidP="00B74547">
            <w:pPr>
              <w:jc w:val="center"/>
              <w:rPr>
                <w:sz w:val="70"/>
              </w:rPr>
            </w:pPr>
          </w:p>
        </w:tc>
        <w:tc>
          <w:tcPr>
            <w:tcW w:w="6397" w:type="dxa"/>
          </w:tcPr>
          <w:p w:rsidR="00B74547" w:rsidRPr="00B74547" w:rsidRDefault="00CA21AF" w:rsidP="00CA21AF">
            <w:pPr>
              <w:jc w:val="center"/>
              <w:rPr>
                <w:sz w:val="50"/>
              </w:rPr>
            </w:pPr>
            <w:r>
              <w:rPr>
                <w:sz w:val="50"/>
              </w:rPr>
              <w:t xml:space="preserve">One out of one thousand equal parts of a whole. (The third space to the right of the decimal point.) </w:t>
            </w:r>
          </w:p>
        </w:tc>
      </w:tr>
      <w:tr w:rsidR="00B74547">
        <w:trPr>
          <w:trHeight w:val="834"/>
        </w:trPr>
        <w:tc>
          <w:tcPr>
            <w:tcW w:w="6397" w:type="dxa"/>
          </w:tcPr>
          <w:p w:rsidR="00092868" w:rsidRDefault="00092868" w:rsidP="00092868">
            <w:pPr>
              <w:rPr>
                <w:sz w:val="70"/>
              </w:rPr>
            </w:pPr>
          </w:p>
          <w:p w:rsidR="00092868" w:rsidRDefault="00B74547" w:rsidP="00092868">
            <w:pPr>
              <w:jc w:val="center"/>
              <w:rPr>
                <w:sz w:val="70"/>
              </w:rPr>
            </w:pPr>
            <w:proofErr w:type="gramStart"/>
            <w:r>
              <w:rPr>
                <w:sz w:val="70"/>
              </w:rPr>
              <w:t>greater</w:t>
            </w:r>
            <w:proofErr w:type="gramEnd"/>
            <w:r>
              <w:rPr>
                <w:sz w:val="70"/>
              </w:rPr>
              <w:t xml:space="preserve"> than</w:t>
            </w:r>
          </w:p>
          <w:p w:rsidR="00B74547" w:rsidRDefault="00B74547" w:rsidP="00092868">
            <w:pPr>
              <w:jc w:val="center"/>
              <w:rPr>
                <w:sz w:val="70"/>
              </w:rPr>
            </w:pPr>
          </w:p>
        </w:tc>
        <w:tc>
          <w:tcPr>
            <w:tcW w:w="6397" w:type="dxa"/>
          </w:tcPr>
          <w:p w:rsidR="00092868" w:rsidRDefault="00EB1F04" w:rsidP="00B74547">
            <w:pPr>
              <w:jc w:val="center"/>
              <w:rPr>
                <w:sz w:val="50"/>
              </w:rPr>
            </w:pPr>
            <w:r>
              <w:rPr>
                <w:sz w:val="50"/>
              </w:rPr>
              <w:t>A number that is larger than a comparable number</w:t>
            </w:r>
          </w:p>
          <w:p w:rsidR="00B74547" w:rsidRPr="00B74547" w:rsidRDefault="00B74547" w:rsidP="00B74547">
            <w:pPr>
              <w:jc w:val="center"/>
              <w:rPr>
                <w:sz w:val="50"/>
              </w:rPr>
            </w:pPr>
          </w:p>
        </w:tc>
      </w:tr>
      <w:tr w:rsidR="00B74547">
        <w:trPr>
          <w:trHeight w:val="813"/>
        </w:trPr>
        <w:tc>
          <w:tcPr>
            <w:tcW w:w="6397" w:type="dxa"/>
          </w:tcPr>
          <w:p w:rsidR="00092868" w:rsidRDefault="00092868" w:rsidP="00B74547">
            <w:pPr>
              <w:jc w:val="center"/>
              <w:rPr>
                <w:sz w:val="70"/>
              </w:rPr>
            </w:pPr>
          </w:p>
          <w:p w:rsidR="00092868" w:rsidRDefault="00092868" w:rsidP="00B74547">
            <w:pPr>
              <w:jc w:val="center"/>
              <w:rPr>
                <w:sz w:val="70"/>
              </w:rPr>
            </w:pPr>
          </w:p>
          <w:p w:rsidR="00092868" w:rsidRDefault="00B74547" w:rsidP="00B74547">
            <w:pPr>
              <w:jc w:val="center"/>
              <w:rPr>
                <w:sz w:val="70"/>
              </w:rPr>
            </w:pPr>
            <w:proofErr w:type="gramStart"/>
            <w:r>
              <w:rPr>
                <w:sz w:val="70"/>
              </w:rPr>
              <w:t>less</w:t>
            </w:r>
            <w:proofErr w:type="gramEnd"/>
            <w:r>
              <w:rPr>
                <w:sz w:val="70"/>
              </w:rPr>
              <w:t xml:space="preserve"> than</w:t>
            </w:r>
          </w:p>
          <w:p w:rsidR="00B74547" w:rsidRDefault="00B74547" w:rsidP="00B74547">
            <w:pPr>
              <w:jc w:val="center"/>
              <w:rPr>
                <w:sz w:val="70"/>
              </w:rPr>
            </w:pPr>
          </w:p>
        </w:tc>
        <w:tc>
          <w:tcPr>
            <w:tcW w:w="6397" w:type="dxa"/>
          </w:tcPr>
          <w:p w:rsidR="00092868" w:rsidRDefault="00092868" w:rsidP="00B74547">
            <w:pPr>
              <w:jc w:val="center"/>
              <w:rPr>
                <w:sz w:val="50"/>
              </w:rPr>
            </w:pPr>
          </w:p>
          <w:p w:rsidR="00092868" w:rsidRDefault="00092868" w:rsidP="00B74547">
            <w:pPr>
              <w:jc w:val="center"/>
              <w:rPr>
                <w:sz w:val="50"/>
              </w:rPr>
            </w:pPr>
          </w:p>
          <w:p w:rsidR="00092868" w:rsidRDefault="00092868" w:rsidP="00B74547">
            <w:pPr>
              <w:jc w:val="center"/>
              <w:rPr>
                <w:sz w:val="50"/>
              </w:rPr>
            </w:pPr>
          </w:p>
          <w:p w:rsidR="00092868" w:rsidRDefault="00EB1F04" w:rsidP="00B74547">
            <w:pPr>
              <w:jc w:val="center"/>
              <w:rPr>
                <w:sz w:val="50"/>
              </w:rPr>
            </w:pPr>
            <w:r>
              <w:rPr>
                <w:sz w:val="50"/>
              </w:rPr>
              <w:t>A number that is smaller than a comparable number</w:t>
            </w:r>
          </w:p>
          <w:p w:rsidR="00B74547" w:rsidRPr="00B74547" w:rsidRDefault="00B74547" w:rsidP="00B74547">
            <w:pPr>
              <w:jc w:val="center"/>
              <w:rPr>
                <w:sz w:val="50"/>
              </w:rPr>
            </w:pPr>
          </w:p>
        </w:tc>
      </w:tr>
      <w:tr w:rsidR="00B74547">
        <w:trPr>
          <w:trHeight w:val="834"/>
        </w:trPr>
        <w:tc>
          <w:tcPr>
            <w:tcW w:w="6397" w:type="dxa"/>
          </w:tcPr>
          <w:p w:rsidR="00092868" w:rsidRDefault="00092868" w:rsidP="00B74547">
            <w:pPr>
              <w:jc w:val="center"/>
              <w:rPr>
                <w:sz w:val="70"/>
              </w:rPr>
            </w:pPr>
          </w:p>
          <w:p w:rsidR="00B74547" w:rsidRDefault="00B74547" w:rsidP="00B74547">
            <w:pPr>
              <w:jc w:val="center"/>
              <w:rPr>
                <w:sz w:val="70"/>
              </w:rPr>
            </w:pPr>
            <w:r>
              <w:rPr>
                <w:sz w:val="70"/>
              </w:rPr>
              <w:t>equal</w:t>
            </w:r>
          </w:p>
        </w:tc>
        <w:tc>
          <w:tcPr>
            <w:tcW w:w="6397" w:type="dxa"/>
          </w:tcPr>
          <w:p w:rsidR="00092868" w:rsidRDefault="00EB1F04" w:rsidP="00B74547">
            <w:pPr>
              <w:jc w:val="center"/>
              <w:rPr>
                <w:sz w:val="50"/>
              </w:rPr>
            </w:pPr>
            <w:r>
              <w:rPr>
                <w:sz w:val="50"/>
              </w:rPr>
              <w:t xml:space="preserve">Two values that are the </w:t>
            </w:r>
            <w:proofErr w:type="gramStart"/>
            <w:r>
              <w:rPr>
                <w:sz w:val="50"/>
              </w:rPr>
              <w:t>same.</w:t>
            </w:r>
            <w:proofErr w:type="gramEnd"/>
            <w:r>
              <w:rPr>
                <w:sz w:val="50"/>
              </w:rPr>
              <w:t xml:space="preserve">  “The SAME AS”</w:t>
            </w:r>
          </w:p>
          <w:p w:rsidR="00092868" w:rsidRDefault="00092868" w:rsidP="00B74547">
            <w:pPr>
              <w:jc w:val="center"/>
              <w:rPr>
                <w:sz w:val="50"/>
              </w:rPr>
            </w:pPr>
          </w:p>
          <w:p w:rsidR="00B74547" w:rsidRPr="00B74547" w:rsidRDefault="00B74547" w:rsidP="00B74547">
            <w:pPr>
              <w:jc w:val="center"/>
              <w:rPr>
                <w:sz w:val="50"/>
              </w:rPr>
            </w:pPr>
          </w:p>
        </w:tc>
      </w:tr>
    </w:tbl>
    <w:p w:rsidR="00F804D8" w:rsidRPr="00B74547" w:rsidRDefault="00F804D8" w:rsidP="00B74547">
      <w:pPr>
        <w:jc w:val="center"/>
        <w:rPr>
          <w:sz w:val="70"/>
        </w:rPr>
      </w:pPr>
    </w:p>
    <w:sectPr w:rsidR="00F804D8" w:rsidRPr="00B74547" w:rsidSect="00B74547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47"/>
    <w:rsid w:val="00092868"/>
    <w:rsid w:val="006043B4"/>
    <w:rsid w:val="00B74547"/>
    <w:rsid w:val="00CA21AF"/>
    <w:rsid w:val="00EB1F04"/>
    <w:rsid w:val="00F804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E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5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E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5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</Words>
  <Characters>546</Characters>
  <Application>Microsoft Macintosh Word</Application>
  <DocSecurity>0</DocSecurity>
  <Lines>4</Lines>
  <Paragraphs>1</Paragraphs>
  <ScaleCrop>false</ScaleCrop>
  <Company>Canyons School District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2011-08-10T19:34:00Z</dcterms:created>
  <dcterms:modified xsi:type="dcterms:W3CDTF">2011-08-10T19:34:00Z</dcterms:modified>
</cp:coreProperties>
</file>